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4D648" w14:textId="77777777" w:rsidR="00973118" w:rsidRDefault="00D6580A" w:rsidP="00973118">
      <w:pPr>
        <w:pStyle w:val="a7"/>
        <w:spacing w:before="0" w:after="0" w:line="720" w:lineRule="exact"/>
        <w:rPr>
          <w:rFonts w:ascii="方正小标宋简体" w:eastAsia="方正小标宋简体"/>
          <w:b w:val="0"/>
          <w:bCs w:val="0"/>
          <w:sz w:val="44"/>
          <w:szCs w:val="44"/>
        </w:rPr>
      </w:pPr>
      <w:bookmarkStart w:id="0" w:name="_Toc85821052"/>
      <w:r w:rsidRPr="00E1271F">
        <w:rPr>
          <w:rFonts w:ascii="方正小标宋简体" w:eastAsia="方正小标宋简体" w:hint="eastAsia"/>
          <w:b w:val="0"/>
          <w:bCs w:val="0"/>
          <w:sz w:val="44"/>
          <w:szCs w:val="44"/>
        </w:rPr>
        <w:t>河北省实施</w:t>
      </w:r>
      <w:proofErr w:type="gramStart"/>
      <w:r w:rsidRPr="00E1271F">
        <w:rPr>
          <w:rFonts w:ascii="方正小标宋简体" w:eastAsia="方正小标宋简体" w:hint="eastAsia"/>
          <w:b w:val="0"/>
          <w:bCs w:val="0"/>
          <w:sz w:val="44"/>
          <w:szCs w:val="44"/>
        </w:rPr>
        <w:t>《</w:t>
      </w:r>
      <w:proofErr w:type="gramEnd"/>
      <w:r w:rsidRPr="00E1271F">
        <w:rPr>
          <w:rFonts w:ascii="方正小标宋简体" w:eastAsia="方正小标宋简体" w:hint="eastAsia"/>
          <w:b w:val="0"/>
          <w:bCs w:val="0"/>
          <w:sz w:val="44"/>
          <w:szCs w:val="44"/>
        </w:rPr>
        <w:t>中华人民共和国国家通用</w:t>
      </w:r>
    </w:p>
    <w:p w14:paraId="07C25612" w14:textId="12439DAE" w:rsidR="00D6580A" w:rsidRPr="00E1271F" w:rsidRDefault="00D6580A" w:rsidP="00973118">
      <w:pPr>
        <w:pStyle w:val="a7"/>
        <w:spacing w:before="0" w:after="0" w:line="720" w:lineRule="exact"/>
        <w:rPr>
          <w:rFonts w:ascii="方正小标宋简体" w:eastAsia="方正小标宋简体" w:hint="eastAsia"/>
          <w:b w:val="0"/>
          <w:bCs w:val="0"/>
          <w:sz w:val="44"/>
          <w:szCs w:val="44"/>
        </w:rPr>
      </w:pPr>
      <w:r w:rsidRPr="00E1271F">
        <w:rPr>
          <w:rFonts w:ascii="方正小标宋简体" w:eastAsia="方正小标宋简体" w:hint="eastAsia"/>
          <w:b w:val="0"/>
          <w:bCs w:val="0"/>
          <w:sz w:val="44"/>
          <w:szCs w:val="44"/>
        </w:rPr>
        <w:t>语言文字法</w:t>
      </w:r>
      <w:proofErr w:type="gramStart"/>
      <w:r w:rsidRPr="00E1271F">
        <w:rPr>
          <w:rFonts w:ascii="方正小标宋简体" w:eastAsia="方正小标宋简体" w:hint="eastAsia"/>
          <w:b w:val="0"/>
          <w:bCs w:val="0"/>
          <w:sz w:val="44"/>
          <w:szCs w:val="44"/>
        </w:rPr>
        <w:t>》</w:t>
      </w:r>
      <w:proofErr w:type="gramEnd"/>
      <w:r w:rsidRPr="00E1271F">
        <w:rPr>
          <w:rFonts w:ascii="方正小标宋简体" w:eastAsia="方正小标宋简体" w:hint="eastAsia"/>
          <w:b w:val="0"/>
          <w:bCs w:val="0"/>
          <w:sz w:val="44"/>
          <w:szCs w:val="44"/>
        </w:rPr>
        <w:t>办法</w:t>
      </w:r>
      <w:bookmarkEnd w:id="0"/>
    </w:p>
    <w:p w14:paraId="456CB553" w14:textId="77777777" w:rsidR="00D6580A" w:rsidRPr="00E1271F" w:rsidRDefault="00D6580A" w:rsidP="00973118">
      <w:pPr>
        <w:widowControl/>
        <w:ind w:firstLineChars="200" w:firstLine="640"/>
        <w:jc w:val="center"/>
        <w:rPr>
          <w:rFonts w:ascii="仿宋" w:eastAsia="仿宋" w:hAnsi="仿宋" w:cs="宋体"/>
          <w:kern w:val="0"/>
          <w:sz w:val="32"/>
          <w:szCs w:val="32"/>
        </w:rPr>
      </w:pPr>
      <w:r w:rsidRPr="00E1271F">
        <w:rPr>
          <w:rFonts w:ascii="仿宋" w:eastAsia="仿宋" w:hAnsi="仿宋" w:cs="宋体" w:hint="eastAsia"/>
          <w:kern w:val="0"/>
          <w:sz w:val="32"/>
          <w:szCs w:val="32"/>
        </w:rPr>
        <w:t>（</w:t>
      </w:r>
      <w:smartTag w:uri="urn:schemas-microsoft-com:office:smarttags" w:element="chsdate">
        <w:smartTagPr>
          <w:attr w:name="Year" w:val="2007"/>
          <w:attr w:name="Month" w:val="11"/>
          <w:attr w:name="Day" w:val="23"/>
          <w:attr w:name="IsLunarDate" w:val="False"/>
          <w:attr w:name="IsROCDate" w:val="False"/>
        </w:smartTagPr>
        <w:r w:rsidRPr="00E1271F">
          <w:rPr>
            <w:rFonts w:ascii="仿宋" w:eastAsia="仿宋" w:hAnsi="仿宋" w:cs="宋体" w:hint="eastAsia"/>
            <w:kern w:val="0"/>
            <w:sz w:val="32"/>
            <w:szCs w:val="32"/>
          </w:rPr>
          <w:t>2007年11月23日</w:t>
        </w:r>
      </w:smartTag>
      <w:r w:rsidRPr="00E1271F">
        <w:rPr>
          <w:rFonts w:ascii="仿宋" w:eastAsia="仿宋" w:hAnsi="仿宋" w:cs="宋体" w:hint="eastAsia"/>
          <w:kern w:val="0"/>
          <w:sz w:val="32"/>
          <w:szCs w:val="32"/>
        </w:rPr>
        <w:t>河北省第十届人民代表大会常务委员会第三十一次会议通过）</w:t>
      </w:r>
    </w:p>
    <w:p w14:paraId="7675013F" w14:textId="77777777" w:rsidR="00D6580A" w:rsidRPr="00E1271F" w:rsidRDefault="00D6580A" w:rsidP="00E1271F">
      <w:pPr>
        <w:widowControl/>
        <w:spacing w:line="560" w:lineRule="exact"/>
        <w:jc w:val="center"/>
        <w:rPr>
          <w:rFonts w:ascii="黑体" w:eastAsia="黑体" w:hAnsi="黑体" w:cs="宋体"/>
          <w:bCs/>
          <w:kern w:val="0"/>
          <w:sz w:val="32"/>
          <w:szCs w:val="32"/>
        </w:rPr>
      </w:pPr>
      <w:r w:rsidRPr="00E1271F">
        <w:rPr>
          <w:rFonts w:ascii="黑体" w:eastAsia="黑体" w:hAnsi="黑体" w:cs="宋体"/>
          <w:bCs/>
          <w:kern w:val="0"/>
          <w:sz w:val="32"/>
          <w:szCs w:val="32"/>
        </w:rPr>
        <w:t>第一章 总则</w:t>
      </w:r>
    </w:p>
    <w:p w14:paraId="01BDD4C3" w14:textId="77777777" w:rsidR="00D6580A" w:rsidRPr="00E1271F" w:rsidRDefault="00D6580A" w:rsidP="00E1271F">
      <w:pPr>
        <w:widowControl/>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第一条</w:t>
      </w:r>
      <w:r w:rsidRPr="00E1271F">
        <w:rPr>
          <w:rFonts w:ascii="仿宋" w:eastAsia="仿宋" w:hAnsi="仿宋" w:cs="宋体" w:hint="eastAsia"/>
          <w:b/>
          <w:bCs/>
          <w:kern w:val="0"/>
          <w:sz w:val="32"/>
          <w:szCs w:val="32"/>
        </w:rPr>
        <w:t xml:space="preserve"> </w:t>
      </w:r>
      <w:r w:rsidRPr="00E1271F">
        <w:rPr>
          <w:rFonts w:ascii="仿宋" w:eastAsia="仿宋" w:hAnsi="仿宋" w:cs="宋体"/>
          <w:kern w:val="0"/>
          <w:sz w:val="32"/>
          <w:szCs w:val="32"/>
        </w:rPr>
        <w:t>为推广普通话和推行规范汉字，加强国家通用语言文字工作的管理和监督，更好地发挥国家通用语言文字在社会生活中的作用，根据《中华人民共和国国家通用语言文字法》等有关法律、法规，结合本省实际，制定本办法。</w:t>
      </w:r>
    </w:p>
    <w:p w14:paraId="6A97EE84" w14:textId="77777777" w:rsidR="00D6580A" w:rsidRPr="00E1271F" w:rsidRDefault="00D6580A" w:rsidP="00E1271F">
      <w:pPr>
        <w:widowControl/>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第二条</w:t>
      </w:r>
      <w:r w:rsidRPr="00E1271F">
        <w:rPr>
          <w:rFonts w:ascii="仿宋" w:eastAsia="仿宋" w:hAnsi="仿宋" w:cs="宋体" w:hint="eastAsia"/>
          <w:b/>
          <w:bCs/>
          <w:kern w:val="0"/>
          <w:sz w:val="32"/>
          <w:szCs w:val="32"/>
        </w:rPr>
        <w:t xml:space="preserve"> </w:t>
      </w:r>
      <w:r w:rsidRPr="00E1271F">
        <w:rPr>
          <w:rFonts w:ascii="仿宋" w:eastAsia="仿宋" w:hAnsi="仿宋" w:cs="宋体"/>
          <w:kern w:val="0"/>
          <w:sz w:val="32"/>
          <w:szCs w:val="32"/>
        </w:rPr>
        <w:t>本省行政区域内国家通用语言文字的使用、管理和监督，适用本办法。</w:t>
      </w:r>
    </w:p>
    <w:p w14:paraId="61A62834" w14:textId="77777777" w:rsidR="00D6580A" w:rsidRPr="00E1271F" w:rsidRDefault="00D6580A" w:rsidP="00E1271F">
      <w:pPr>
        <w:widowControl/>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本办法所称的国家通用语言文字是普通话和规范汉字。</w:t>
      </w:r>
    </w:p>
    <w:p w14:paraId="3E613319" w14:textId="77777777" w:rsidR="00D6580A" w:rsidRPr="00E1271F" w:rsidRDefault="00D6580A" w:rsidP="00E1271F">
      <w:pPr>
        <w:widowControl/>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第三条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公民有学习和使用国家通用语言文字的权利。任何组织和个人不得干涉他人学习和使用国家通用语言文字。</w:t>
      </w:r>
    </w:p>
    <w:p w14:paraId="31F2289D" w14:textId="77777777" w:rsidR="00D6580A" w:rsidRPr="00E1271F" w:rsidRDefault="00D6580A" w:rsidP="00E1271F">
      <w:pPr>
        <w:widowControl/>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第四条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县级以上人民政府应当将推广普通话、推行规范汉字作为社会主义精神文明建设的重要内容，对国家通用语言文字工作所需人员和经费予以保证，为公民学习和使用国家通用语言文字提供条件。</w:t>
      </w:r>
    </w:p>
    <w:p w14:paraId="320CE368" w14:textId="77777777" w:rsidR="00D6580A" w:rsidRPr="00E1271F" w:rsidRDefault="00D6580A" w:rsidP="00E1271F">
      <w:pPr>
        <w:widowControl/>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第五条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县级以上人民政府语言文字工作主管部门负责本行政区域内国家通用语言文字工作的管理和监督。</w:t>
      </w:r>
    </w:p>
    <w:p w14:paraId="337CD47D" w14:textId="77777777" w:rsidR="00D6580A" w:rsidRPr="00E1271F" w:rsidRDefault="00D6580A" w:rsidP="00E1271F">
      <w:pPr>
        <w:widowControl/>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县级以上人民政府工商行政管理部门依法对企业名称、商品名称以及广告的用语用字进行管理和监督。</w:t>
      </w:r>
    </w:p>
    <w:p w14:paraId="56F092BB" w14:textId="77777777" w:rsidR="00D6580A" w:rsidRPr="00E1271F" w:rsidRDefault="00D6580A" w:rsidP="00E1271F">
      <w:pPr>
        <w:widowControl/>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lastRenderedPageBreak/>
        <w:t>县级以上人民政府其他有关行政管理部门按照各自的职责，做好国家通用语言文字的相关工作。</w:t>
      </w:r>
    </w:p>
    <w:p w14:paraId="6639E92C" w14:textId="77777777" w:rsidR="00D6580A" w:rsidRPr="00E1271F" w:rsidRDefault="00D6580A" w:rsidP="00E1271F">
      <w:pPr>
        <w:widowControl/>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第六条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乡(镇)人民政府和街道办事处负责做好本区域内国家通用语言文字的相关工作。</w:t>
      </w:r>
    </w:p>
    <w:p w14:paraId="56B323A3"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第七条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广播、电视、报刊、网络等新闻媒体应当经常进行国家通用语言文字的宣传教育，适时发布相关公益广告，增强公民学习和使用国家通用语言文字的意识。</w:t>
      </w:r>
    </w:p>
    <w:p w14:paraId="316AF836"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每年9月为本省推广普通话和推行规范汉字宣传月。</w:t>
      </w:r>
    </w:p>
    <w:p w14:paraId="6FC0FAD8"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第八条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县级以上人民政府及其有关部门对在国家通用语言文字工作中做出突出贡献的组织和个人，应当予以表彰、奖励。</w:t>
      </w:r>
    </w:p>
    <w:p w14:paraId="59641865" w14:textId="77777777" w:rsidR="00D6580A" w:rsidRPr="00E1271F" w:rsidRDefault="00D6580A" w:rsidP="00A62A99">
      <w:pPr>
        <w:spacing w:line="560" w:lineRule="exact"/>
        <w:jc w:val="center"/>
        <w:rPr>
          <w:rFonts w:ascii="黑体" w:eastAsia="黑体" w:hAnsi="黑体" w:cs="宋体"/>
          <w:bCs/>
          <w:kern w:val="0"/>
          <w:sz w:val="32"/>
          <w:szCs w:val="32"/>
        </w:rPr>
      </w:pPr>
      <w:r w:rsidRPr="00E1271F">
        <w:rPr>
          <w:rFonts w:ascii="黑体" w:eastAsia="黑体" w:hAnsi="黑体" w:cs="宋体"/>
          <w:bCs/>
          <w:kern w:val="0"/>
          <w:sz w:val="32"/>
          <w:szCs w:val="32"/>
        </w:rPr>
        <w:t>第二章</w:t>
      </w:r>
      <w:r w:rsidRPr="00E1271F">
        <w:rPr>
          <w:rFonts w:ascii="黑体" w:eastAsia="黑体" w:hAnsi="黑体" w:cs="宋体" w:hint="eastAsia"/>
          <w:bCs/>
          <w:kern w:val="0"/>
          <w:sz w:val="32"/>
          <w:szCs w:val="32"/>
        </w:rPr>
        <w:t xml:space="preserve"> </w:t>
      </w:r>
      <w:r w:rsidRPr="00E1271F">
        <w:rPr>
          <w:rFonts w:ascii="黑体" w:eastAsia="黑体" w:hAnsi="黑体" w:cs="宋体"/>
          <w:bCs/>
          <w:kern w:val="0"/>
          <w:sz w:val="32"/>
          <w:szCs w:val="32"/>
        </w:rPr>
        <w:t>国家通用语言文字的使用</w:t>
      </w:r>
    </w:p>
    <w:p w14:paraId="7008B221"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第九条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下列情形，应当以普通话为基本用语：</w:t>
      </w:r>
    </w:p>
    <w:p w14:paraId="18A69B38"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w:t>
      </w:r>
      <w:proofErr w:type="gramStart"/>
      <w:r w:rsidRPr="00E1271F">
        <w:rPr>
          <w:rFonts w:ascii="仿宋" w:eastAsia="仿宋" w:hAnsi="仿宋" w:cs="宋体"/>
          <w:kern w:val="0"/>
          <w:sz w:val="32"/>
          <w:szCs w:val="32"/>
        </w:rPr>
        <w:t>一</w:t>
      </w:r>
      <w:proofErr w:type="gramEnd"/>
      <w:r w:rsidRPr="00E1271F">
        <w:rPr>
          <w:rFonts w:ascii="仿宋" w:eastAsia="仿宋" w:hAnsi="仿宋" w:cs="宋体"/>
          <w:kern w:val="0"/>
          <w:sz w:val="32"/>
          <w:szCs w:val="32"/>
        </w:rPr>
        <w:t>)国家机关、社会团体、企业事业单位的公务活动用语；</w:t>
      </w:r>
    </w:p>
    <w:p w14:paraId="4A9D774E"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(二)幼儿园、学校及其他教育机构的教育教学和校园用语；</w:t>
      </w:r>
    </w:p>
    <w:p w14:paraId="15F6BB83"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(三)广播电台和电视台的播音、主持、采访用语，电影、电视剧和话剧的用语，汉语文音像制品和有声电子出版物的用语；</w:t>
      </w:r>
    </w:p>
    <w:p w14:paraId="358451B4"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(四)公共服务行业直接面向公众的服务用语；</w:t>
      </w:r>
    </w:p>
    <w:p w14:paraId="303F3A50"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(五)各类会议、展览及其他大型群体性活动的工作用语。</w:t>
      </w:r>
    </w:p>
    <w:p w14:paraId="04ACD353"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第十条</w:t>
      </w:r>
      <w:r w:rsidRPr="00E1271F">
        <w:rPr>
          <w:rFonts w:ascii="仿宋" w:eastAsia="仿宋" w:hAnsi="仿宋" w:cs="宋体" w:hint="eastAsia"/>
          <w:kern w:val="0"/>
          <w:sz w:val="32"/>
          <w:szCs w:val="32"/>
        </w:rPr>
        <w:t xml:space="preserve"> </w:t>
      </w:r>
      <w:smartTag w:uri="urn:schemas-microsoft-com:office:smarttags" w:element="chsdate">
        <w:smartTagPr>
          <w:attr w:name="IsROCDate" w:val="False"/>
          <w:attr w:name="IsLunarDate" w:val="False"/>
          <w:attr w:name="Day" w:val="1"/>
          <w:attr w:name="Month" w:val="1"/>
          <w:attr w:name="Year" w:val="1954"/>
        </w:smartTagPr>
        <w:smartTag w:uri="Tencent" w:element="RTX">
          <w:r w:rsidRPr="00E1271F">
            <w:rPr>
              <w:rFonts w:ascii="仿宋" w:eastAsia="仿宋" w:hAnsi="仿宋" w:cs="宋体"/>
              <w:kern w:val="0"/>
              <w:sz w:val="32"/>
              <w:szCs w:val="32"/>
            </w:rPr>
            <w:t>1954</w:t>
          </w:r>
        </w:smartTag>
        <w:r w:rsidRPr="00E1271F">
          <w:rPr>
            <w:rFonts w:ascii="仿宋" w:eastAsia="仿宋" w:hAnsi="仿宋" w:cs="宋体"/>
            <w:kern w:val="0"/>
            <w:sz w:val="32"/>
            <w:szCs w:val="32"/>
          </w:rPr>
          <w:t>年1月1日</w:t>
        </w:r>
      </w:smartTag>
      <w:r w:rsidRPr="00E1271F">
        <w:rPr>
          <w:rFonts w:ascii="仿宋" w:eastAsia="仿宋" w:hAnsi="仿宋" w:cs="宋体"/>
          <w:kern w:val="0"/>
          <w:sz w:val="32"/>
          <w:szCs w:val="32"/>
        </w:rPr>
        <w:t>以后出生的下列人员的普通话水平，应当根据国家行业主管部门的规定，分别达到以下等</w:t>
      </w:r>
      <w:r w:rsidRPr="00E1271F">
        <w:rPr>
          <w:rFonts w:ascii="仿宋" w:eastAsia="仿宋" w:hAnsi="仿宋" w:cs="宋体"/>
          <w:kern w:val="0"/>
          <w:sz w:val="32"/>
          <w:szCs w:val="32"/>
        </w:rPr>
        <w:lastRenderedPageBreak/>
        <w:t>级标准：</w:t>
      </w:r>
    </w:p>
    <w:p w14:paraId="7533DCD5"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w:t>
      </w:r>
      <w:proofErr w:type="gramStart"/>
      <w:r w:rsidRPr="00E1271F">
        <w:rPr>
          <w:rFonts w:ascii="仿宋" w:eastAsia="仿宋" w:hAnsi="仿宋" w:cs="宋体"/>
          <w:kern w:val="0"/>
          <w:sz w:val="32"/>
          <w:szCs w:val="32"/>
        </w:rPr>
        <w:t>一</w:t>
      </w:r>
      <w:proofErr w:type="gramEnd"/>
      <w:r w:rsidRPr="00E1271F">
        <w:rPr>
          <w:rFonts w:ascii="仿宋" w:eastAsia="仿宋" w:hAnsi="仿宋" w:cs="宋体"/>
          <w:kern w:val="0"/>
          <w:sz w:val="32"/>
          <w:szCs w:val="32"/>
        </w:rPr>
        <w:t>)国家机关、社会团体、事业单位工作人员为三级甲等以上，其中省、设区的市、市辖区的国家机关、社会团体、事业单位工作人员为二级乙等以上；</w:t>
      </w:r>
    </w:p>
    <w:p w14:paraId="61ABD4BB"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(二)幼儿园、学校及其他教育机构的工作人员为三级甲等以上，其中教师及管理人员为二级乙等以上，汉语</w:t>
      </w:r>
      <w:proofErr w:type="gramStart"/>
      <w:r w:rsidRPr="00E1271F">
        <w:rPr>
          <w:rFonts w:ascii="仿宋" w:eastAsia="仿宋" w:hAnsi="仿宋" w:cs="宋体"/>
          <w:kern w:val="0"/>
          <w:sz w:val="32"/>
          <w:szCs w:val="32"/>
        </w:rPr>
        <w:t>文教师</w:t>
      </w:r>
      <w:proofErr w:type="gramEnd"/>
      <w:r w:rsidRPr="00E1271F">
        <w:rPr>
          <w:rFonts w:ascii="仿宋" w:eastAsia="仿宋" w:hAnsi="仿宋" w:cs="宋体"/>
          <w:kern w:val="0"/>
          <w:sz w:val="32"/>
          <w:szCs w:val="32"/>
        </w:rPr>
        <w:t>为二级甲等以上，语音教师为一级乙等以上；</w:t>
      </w:r>
    </w:p>
    <w:p w14:paraId="180D05CB"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(三)高等学校、中等职业学校的学生为二级乙等以上，其中中文、外语、文艺、传媒、旅游等与口语表达密切相关专业的学生为二级甲等以上；</w:t>
      </w:r>
    </w:p>
    <w:p w14:paraId="46A3F9E3"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(四)广播电台和电视台的播音员、节目主持人及影视话剧演员为一级乙等以上，其中省级广播电台和电视台的播音员、节目主持人为一级甲等；</w:t>
      </w:r>
    </w:p>
    <w:p w14:paraId="1BB65BB3"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(五)公共服务行业的广播员、解说员、话务员、导游员等特殊岗位人员为二级甲等以上，其他直接面向公众服务的工作人员为三级甲等以上。</w:t>
      </w:r>
    </w:p>
    <w:p w14:paraId="3DE89A86"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前款规定的人员经普通话水平测试尚未达到相应等级标准的，应当分别情况对其进行培训。</w:t>
      </w:r>
    </w:p>
    <w:p w14:paraId="1F7CDEDF"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第一款第(</w:t>
      </w:r>
      <w:proofErr w:type="gramStart"/>
      <w:r w:rsidRPr="00E1271F">
        <w:rPr>
          <w:rFonts w:ascii="仿宋" w:eastAsia="仿宋" w:hAnsi="仿宋" w:cs="宋体"/>
          <w:kern w:val="0"/>
          <w:sz w:val="32"/>
          <w:szCs w:val="32"/>
        </w:rPr>
        <w:t>一</w:t>
      </w:r>
      <w:proofErr w:type="gramEnd"/>
      <w:r w:rsidRPr="00E1271F">
        <w:rPr>
          <w:rFonts w:ascii="仿宋" w:eastAsia="仿宋" w:hAnsi="仿宋" w:cs="宋体"/>
          <w:kern w:val="0"/>
          <w:sz w:val="32"/>
          <w:szCs w:val="32"/>
        </w:rPr>
        <w:t>)、(二)、(四)、(五)项规定的岗位，新录用、聘用的工作人员，应当达到相应的普通话等级水平。</w:t>
      </w:r>
    </w:p>
    <w:p w14:paraId="147EE2D6"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第十一条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下列情形，应当以规范汉字为基本用字：</w:t>
      </w:r>
    </w:p>
    <w:p w14:paraId="62D0ECB4"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w:t>
      </w:r>
      <w:proofErr w:type="gramStart"/>
      <w:r w:rsidRPr="00E1271F">
        <w:rPr>
          <w:rFonts w:ascii="仿宋" w:eastAsia="仿宋" w:hAnsi="仿宋" w:cs="宋体"/>
          <w:kern w:val="0"/>
          <w:sz w:val="32"/>
          <w:szCs w:val="32"/>
        </w:rPr>
        <w:t>一</w:t>
      </w:r>
      <w:proofErr w:type="gramEnd"/>
      <w:r w:rsidRPr="00E1271F">
        <w:rPr>
          <w:rFonts w:ascii="仿宋" w:eastAsia="仿宋" w:hAnsi="仿宋" w:cs="宋体"/>
          <w:kern w:val="0"/>
          <w:sz w:val="32"/>
          <w:szCs w:val="32"/>
        </w:rPr>
        <w:t>)国家机关、社会团体、企业事业单位的名称、公文、公务印章和公务用名片的用字；</w:t>
      </w:r>
    </w:p>
    <w:p w14:paraId="0415A1BE"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(二)幼儿园、学校及其他教育机构的教育教学用字；</w:t>
      </w:r>
    </w:p>
    <w:p w14:paraId="4CEA9C29"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lastRenderedPageBreak/>
        <w:t>(三)各类广告、告示、标志牌、指示牌、名称牌、标语牌、招牌、会标的用字；</w:t>
      </w:r>
    </w:p>
    <w:p w14:paraId="5F75BC31"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(四)报纸、期刊、图书、音像制品等印刷、电子出版物的用字；</w:t>
      </w:r>
    </w:p>
    <w:p w14:paraId="42C181D6"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(五)影视屏幕和网站用字；</w:t>
      </w:r>
    </w:p>
    <w:p w14:paraId="149EC703"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(六)在境内销售的商品的包装、说明用字；</w:t>
      </w:r>
    </w:p>
    <w:p w14:paraId="2A457085"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(七)地名、公共设施的名称用字；</w:t>
      </w:r>
    </w:p>
    <w:p w14:paraId="44FA5B29"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(八)公共服务行业的服务用字。</w:t>
      </w:r>
    </w:p>
    <w:p w14:paraId="5387FA40"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前款第（三）、（七）项规定的用字，需要使用外国文字标注的，其地名、专名和通名部分应当使用汉语拼音拼写。</w:t>
      </w:r>
    </w:p>
    <w:p w14:paraId="22985898"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第十二条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本省行政区域内确需使用方言或者保留、使用繁体字和异体字的，应当符合《中华人民共和国国家通用语言文字法》的有关规定。</w:t>
      </w:r>
    </w:p>
    <w:p w14:paraId="498B95E9"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招牌中含有手书繁体字、异体字的，应当在明显位置配</w:t>
      </w:r>
      <w:proofErr w:type="gramStart"/>
      <w:r w:rsidRPr="00E1271F">
        <w:rPr>
          <w:rFonts w:ascii="仿宋" w:eastAsia="仿宋" w:hAnsi="仿宋" w:cs="宋体"/>
          <w:kern w:val="0"/>
          <w:sz w:val="32"/>
          <w:szCs w:val="32"/>
        </w:rPr>
        <w:t>放规范</w:t>
      </w:r>
      <w:proofErr w:type="gramEnd"/>
      <w:r w:rsidRPr="00E1271F">
        <w:rPr>
          <w:rFonts w:ascii="仿宋" w:eastAsia="仿宋" w:hAnsi="仿宋" w:cs="宋体"/>
          <w:kern w:val="0"/>
          <w:sz w:val="32"/>
          <w:szCs w:val="32"/>
        </w:rPr>
        <w:t>汉字的招牌。</w:t>
      </w:r>
    </w:p>
    <w:p w14:paraId="0B02EB8E"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第十三条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汉语文出版物、国家机关公文应当符合国家关于普通话、规范汉字、汉语拼音、标点符号、数字用法的规范和标准。</w:t>
      </w:r>
    </w:p>
    <w:p w14:paraId="0A136D3F"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第十四条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使用标点符号和汉语拼音，应当符合国家《标点符号用法》、《汉语拼音方案》和《汉语拼音正词法基本规则》的规定。</w:t>
      </w:r>
    </w:p>
    <w:p w14:paraId="2652C861"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第十五条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国家机关工作人员、教师、高等学校和中等职业学校的学生、编辑、记者、中文字幕制作人员、校对人员及誊印、印章、牌匾、广告制作业文案工作人员的汉字应用</w:t>
      </w:r>
      <w:r w:rsidRPr="00E1271F">
        <w:rPr>
          <w:rFonts w:ascii="仿宋" w:eastAsia="仿宋" w:hAnsi="仿宋" w:cs="宋体"/>
          <w:kern w:val="0"/>
          <w:sz w:val="32"/>
          <w:szCs w:val="32"/>
        </w:rPr>
        <w:lastRenderedPageBreak/>
        <w:t>水平，应当达到国家规定的等级标准。</w:t>
      </w:r>
    </w:p>
    <w:p w14:paraId="50DDF772"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第十六条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县级以上人民政府语言文字工作主管部门负责国家通用语言文字培训测试工作的组织协调和指导监督。</w:t>
      </w:r>
    </w:p>
    <w:p w14:paraId="6E6AB1D1"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省人民政府语言文字工作主管部门负责核发普通话水平等级证书和汉字应用水平等级证书。</w:t>
      </w:r>
    </w:p>
    <w:p w14:paraId="0E34A43A"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语言文字培训测试机构具体负责组织实施国家通用语言文字的培训测试工作，有关单位应当予以配合。</w:t>
      </w:r>
    </w:p>
    <w:p w14:paraId="148CFDF2" w14:textId="77777777" w:rsidR="00D6580A" w:rsidRPr="00E1271F" w:rsidRDefault="00D6580A" w:rsidP="00A62A99">
      <w:pPr>
        <w:spacing w:line="560" w:lineRule="exact"/>
        <w:jc w:val="center"/>
        <w:rPr>
          <w:rFonts w:ascii="黑体" w:eastAsia="黑体" w:hAnsi="黑体" w:cs="宋体"/>
          <w:bCs/>
          <w:kern w:val="0"/>
          <w:sz w:val="32"/>
          <w:szCs w:val="32"/>
        </w:rPr>
      </w:pPr>
      <w:r w:rsidRPr="00E1271F">
        <w:rPr>
          <w:rFonts w:ascii="黑体" w:eastAsia="黑体" w:hAnsi="黑体" w:cs="宋体"/>
          <w:bCs/>
          <w:kern w:val="0"/>
          <w:sz w:val="32"/>
          <w:szCs w:val="32"/>
        </w:rPr>
        <w:t>第三章</w:t>
      </w:r>
      <w:r w:rsidRPr="00E1271F">
        <w:rPr>
          <w:rFonts w:ascii="黑体" w:eastAsia="黑体" w:hAnsi="黑体" w:cs="宋体" w:hint="eastAsia"/>
          <w:bCs/>
          <w:kern w:val="0"/>
          <w:sz w:val="32"/>
          <w:szCs w:val="32"/>
        </w:rPr>
        <w:t xml:space="preserve"> </w:t>
      </w:r>
      <w:r w:rsidRPr="00E1271F">
        <w:rPr>
          <w:rFonts w:ascii="黑体" w:eastAsia="黑体" w:hAnsi="黑体" w:cs="宋体"/>
          <w:bCs/>
          <w:kern w:val="0"/>
          <w:sz w:val="32"/>
          <w:szCs w:val="32"/>
        </w:rPr>
        <w:t>管理和监督</w:t>
      </w:r>
    </w:p>
    <w:p w14:paraId="7FF6DB37"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第十七条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县级以上人民政府语言文字工作主管部门应当开展城市语言文字评估工作，重点评估国家机关、学校、大众传媒、主要公共服务行业运用国家通用语言文字的基本状况。评估结果以适当方式公布。</w:t>
      </w:r>
    </w:p>
    <w:p w14:paraId="3C44D6ED"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第十八条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县级以上人民政府语言文字工作主管部门应当建立监测工作网络，对各类媒体、公共场所用语用字进行监测，监测结果应当向社会公布。</w:t>
      </w:r>
    </w:p>
    <w:p w14:paraId="37F60502"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第十九条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公民对不按照国家通用语言文字的规范和标准使用语言文字的，可以提出批评和建议，并有权向语言文字工作主管部门或者其他有关部门举报，接到举报的部门应当进行调查处理，并及时予以答复。</w:t>
      </w:r>
    </w:p>
    <w:p w14:paraId="742AFF6E"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第二十条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县级以上人民政府语言文字工作主管部门可以聘请语言文字工作监督员。语言文字工作监督员协助语言文字工作主管部门对国家通用语言文字的使用进行监督。</w:t>
      </w:r>
    </w:p>
    <w:p w14:paraId="309619C5"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语言文字工作监督员对不按照国家通用语言文字的规范和标准使用语言文字的行为，可以提出批评或者向有关部</w:t>
      </w:r>
      <w:r w:rsidRPr="00E1271F">
        <w:rPr>
          <w:rFonts w:ascii="仿宋" w:eastAsia="仿宋" w:hAnsi="仿宋" w:cs="宋体"/>
          <w:kern w:val="0"/>
          <w:sz w:val="32"/>
          <w:szCs w:val="32"/>
        </w:rPr>
        <w:lastRenderedPageBreak/>
        <w:t>门提出处理建议。</w:t>
      </w:r>
    </w:p>
    <w:p w14:paraId="09676952" w14:textId="77777777" w:rsidR="00D6580A" w:rsidRPr="00E1271F" w:rsidRDefault="00D6580A" w:rsidP="00A62A99">
      <w:pPr>
        <w:spacing w:line="560" w:lineRule="exact"/>
        <w:jc w:val="center"/>
        <w:rPr>
          <w:rFonts w:ascii="仿宋" w:eastAsia="仿宋" w:hAnsi="仿宋" w:cs="宋体"/>
          <w:b/>
          <w:kern w:val="0"/>
          <w:sz w:val="32"/>
          <w:szCs w:val="32"/>
        </w:rPr>
      </w:pPr>
      <w:r w:rsidRPr="00E1271F">
        <w:rPr>
          <w:rFonts w:ascii="仿宋" w:eastAsia="仿宋" w:hAnsi="仿宋" w:cs="宋体"/>
          <w:b/>
          <w:kern w:val="0"/>
          <w:sz w:val="32"/>
          <w:szCs w:val="32"/>
        </w:rPr>
        <w:t>第四章</w:t>
      </w:r>
      <w:r w:rsidRPr="00E1271F">
        <w:rPr>
          <w:rFonts w:ascii="仿宋" w:eastAsia="仿宋" w:hAnsi="仿宋" w:cs="宋体" w:hint="eastAsia"/>
          <w:b/>
          <w:kern w:val="0"/>
          <w:sz w:val="32"/>
          <w:szCs w:val="32"/>
        </w:rPr>
        <w:t xml:space="preserve"> </w:t>
      </w:r>
      <w:r w:rsidRPr="00E1271F">
        <w:rPr>
          <w:rFonts w:ascii="仿宋" w:eastAsia="仿宋" w:hAnsi="仿宋" w:cs="宋体"/>
          <w:b/>
          <w:kern w:val="0"/>
          <w:sz w:val="32"/>
          <w:szCs w:val="32"/>
        </w:rPr>
        <w:t>法律责任</w:t>
      </w:r>
    </w:p>
    <w:p w14:paraId="5F401E97"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第二十一条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语言文字工作主管部门和其他有关行政管理部门及其工作人员不依法履行语言文字工作职责、滥用职权、徇私舞弊的，对负有责任的主管人员和其他直接责任人员依法给予行政处分。</w:t>
      </w:r>
    </w:p>
    <w:p w14:paraId="39E282B6"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第二十二条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国家通用语言文字测试工作人员违反测试规定的，由语言文字工作主管部门进行批评教育；弄虚作假或者索取、收受他人财物的，由其所在单位给予行政处分。</w:t>
      </w:r>
    </w:p>
    <w:p w14:paraId="41BD639F" w14:textId="77777777" w:rsidR="00D6580A" w:rsidRPr="00E1271F" w:rsidRDefault="00D6580A" w:rsidP="00A62A99">
      <w:pPr>
        <w:spacing w:line="560" w:lineRule="exact"/>
        <w:ind w:firstLineChars="200" w:firstLine="640"/>
        <w:rPr>
          <w:rFonts w:ascii="仿宋" w:eastAsia="仿宋" w:hAnsi="仿宋" w:cs="宋体"/>
          <w:kern w:val="0"/>
          <w:sz w:val="32"/>
          <w:szCs w:val="32"/>
        </w:rPr>
      </w:pPr>
      <w:r w:rsidRPr="00E1271F">
        <w:rPr>
          <w:rFonts w:ascii="仿宋" w:eastAsia="仿宋" w:hAnsi="仿宋" w:cs="宋体"/>
          <w:kern w:val="0"/>
          <w:sz w:val="32"/>
          <w:szCs w:val="32"/>
        </w:rPr>
        <w:t>接受国家通用语言文字测试的人员违反测试规定，弄虚作假的，由语言文字工作主管部门取消其测试成绩；扰乱测试工作秩序的，由其所在单位给予行政处分。</w:t>
      </w:r>
    </w:p>
    <w:p w14:paraId="19A3ACFF"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第二十三条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违反本办法第九条、第十条规定的，由语言文字工作主管部门或者有关单位对直接责任人员进行批评教育；拒不改正的，由有关单位</w:t>
      </w:r>
      <w:proofErr w:type="gramStart"/>
      <w:r w:rsidRPr="00E1271F">
        <w:rPr>
          <w:rFonts w:ascii="仿宋" w:eastAsia="仿宋" w:hAnsi="仿宋" w:cs="宋体"/>
          <w:kern w:val="0"/>
          <w:sz w:val="32"/>
          <w:szCs w:val="32"/>
        </w:rPr>
        <w:t>作出</w:t>
      </w:r>
      <w:proofErr w:type="gramEnd"/>
      <w:r w:rsidRPr="00E1271F">
        <w:rPr>
          <w:rFonts w:ascii="仿宋" w:eastAsia="仿宋" w:hAnsi="仿宋" w:cs="宋体"/>
          <w:kern w:val="0"/>
          <w:sz w:val="32"/>
          <w:szCs w:val="32"/>
        </w:rPr>
        <w:t>处理。</w:t>
      </w:r>
    </w:p>
    <w:p w14:paraId="37306B22"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第二十四条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违反本办法第十一条规定的，由语言文字工作主管部门或者有关行政管理部门责令限期改正；逾期不改正的，予以警告。</w:t>
      </w:r>
    </w:p>
    <w:p w14:paraId="578ACF8B" w14:textId="77777777" w:rsidR="00D6580A" w:rsidRPr="00E1271F" w:rsidRDefault="00D6580A" w:rsidP="00A62A99">
      <w:pPr>
        <w:spacing w:line="560" w:lineRule="exact"/>
        <w:ind w:firstLineChars="200" w:firstLine="643"/>
        <w:rPr>
          <w:rFonts w:ascii="仿宋" w:eastAsia="仿宋" w:hAnsi="仿宋" w:cs="宋体"/>
          <w:kern w:val="0"/>
          <w:sz w:val="32"/>
          <w:szCs w:val="32"/>
        </w:rPr>
      </w:pPr>
      <w:r w:rsidRPr="00E1271F">
        <w:rPr>
          <w:rFonts w:ascii="仿宋" w:eastAsia="仿宋" w:hAnsi="仿宋" w:cs="宋体"/>
          <w:b/>
          <w:bCs/>
          <w:kern w:val="0"/>
          <w:sz w:val="32"/>
          <w:szCs w:val="32"/>
        </w:rPr>
        <w:t>第二十五条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违反本办法规定，干涉他人学习和使用国家通用语言文字的，由有关行政管理部门责令限期改正，并予以警告。</w:t>
      </w:r>
    </w:p>
    <w:p w14:paraId="0348D952" w14:textId="77777777" w:rsidR="00D6580A" w:rsidRPr="00E1271F" w:rsidRDefault="00D6580A" w:rsidP="00A62A99">
      <w:pPr>
        <w:spacing w:line="560" w:lineRule="exact"/>
        <w:jc w:val="center"/>
        <w:rPr>
          <w:rFonts w:ascii="仿宋" w:eastAsia="仿宋" w:hAnsi="仿宋" w:cs="宋体"/>
          <w:b/>
          <w:kern w:val="0"/>
          <w:sz w:val="32"/>
          <w:szCs w:val="32"/>
        </w:rPr>
      </w:pPr>
      <w:r w:rsidRPr="00E1271F">
        <w:rPr>
          <w:rFonts w:ascii="仿宋" w:eastAsia="仿宋" w:hAnsi="仿宋" w:cs="宋体"/>
          <w:b/>
          <w:kern w:val="0"/>
          <w:sz w:val="32"/>
          <w:szCs w:val="32"/>
        </w:rPr>
        <w:t>第五章</w:t>
      </w:r>
      <w:r w:rsidRPr="00E1271F">
        <w:rPr>
          <w:rFonts w:ascii="仿宋" w:eastAsia="仿宋" w:hAnsi="仿宋" w:cs="宋体" w:hint="eastAsia"/>
          <w:b/>
          <w:kern w:val="0"/>
          <w:sz w:val="32"/>
          <w:szCs w:val="32"/>
        </w:rPr>
        <w:t xml:space="preserve"> </w:t>
      </w:r>
      <w:r w:rsidRPr="00E1271F">
        <w:rPr>
          <w:rFonts w:ascii="仿宋" w:eastAsia="仿宋" w:hAnsi="仿宋" w:cs="宋体"/>
          <w:b/>
          <w:kern w:val="0"/>
          <w:sz w:val="32"/>
          <w:szCs w:val="32"/>
        </w:rPr>
        <w:t>附则</w:t>
      </w:r>
    </w:p>
    <w:p w14:paraId="3E512120" w14:textId="2BEA4340" w:rsidR="007001B9" w:rsidRPr="00A62A99" w:rsidRDefault="00D6580A" w:rsidP="00A62A99">
      <w:pPr>
        <w:spacing w:line="560" w:lineRule="exact"/>
        <w:ind w:firstLineChars="200" w:firstLine="643"/>
        <w:rPr>
          <w:rFonts w:ascii="仿宋" w:eastAsia="仿宋" w:hAnsi="仿宋" w:cs="宋体" w:hint="eastAsia"/>
          <w:kern w:val="0"/>
          <w:sz w:val="32"/>
          <w:szCs w:val="32"/>
        </w:rPr>
      </w:pPr>
      <w:r w:rsidRPr="00E1271F">
        <w:rPr>
          <w:rFonts w:ascii="仿宋" w:eastAsia="仿宋" w:hAnsi="仿宋" w:cs="宋体"/>
          <w:b/>
          <w:bCs/>
          <w:kern w:val="0"/>
          <w:sz w:val="32"/>
          <w:szCs w:val="32"/>
        </w:rPr>
        <w:t>第二十六条</w:t>
      </w:r>
      <w:r w:rsidRPr="00E1271F">
        <w:rPr>
          <w:rFonts w:ascii="仿宋" w:eastAsia="仿宋" w:hAnsi="仿宋" w:cs="宋体" w:hint="eastAsia"/>
          <w:kern w:val="0"/>
          <w:sz w:val="32"/>
          <w:szCs w:val="32"/>
        </w:rPr>
        <w:t xml:space="preserve"> </w:t>
      </w:r>
      <w:r w:rsidRPr="00E1271F">
        <w:rPr>
          <w:rFonts w:ascii="仿宋" w:eastAsia="仿宋" w:hAnsi="仿宋" w:cs="宋体"/>
          <w:kern w:val="0"/>
          <w:sz w:val="32"/>
          <w:szCs w:val="32"/>
        </w:rPr>
        <w:t>本办法自</w:t>
      </w:r>
      <w:smartTag w:uri="urn:schemas-microsoft-com:office:smarttags" w:element="chsdate">
        <w:smartTagPr>
          <w:attr w:name="IsROCDate" w:val="False"/>
          <w:attr w:name="IsLunarDate" w:val="False"/>
          <w:attr w:name="Day" w:val="1"/>
          <w:attr w:name="Month" w:val="1"/>
          <w:attr w:name="Year" w:val="2008"/>
        </w:smartTagPr>
        <w:smartTag w:uri="urn:schemas-microsoft-com:office:smarttags" w:element="chsdate">
          <w:smartTagPr>
            <w:attr w:name="Year" w:val="2008"/>
            <w:attr w:name="Month" w:val="1"/>
            <w:attr w:name="Day" w:val="1"/>
            <w:attr w:name="IsLunarDate" w:val="False"/>
            <w:attr w:name="IsROCDate" w:val="False"/>
          </w:smartTagPr>
          <w:smartTag w:uri="Tencent" w:element="RTX">
            <w:r w:rsidRPr="00E1271F">
              <w:rPr>
                <w:rFonts w:ascii="仿宋" w:eastAsia="仿宋" w:hAnsi="仿宋" w:cs="宋体"/>
                <w:kern w:val="0"/>
                <w:sz w:val="32"/>
                <w:szCs w:val="32"/>
              </w:rPr>
              <w:t>2008</w:t>
            </w:r>
          </w:smartTag>
          <w:r w:rsidRPr="00E1271F">
            <w:rPr>
              <w:rFonts w:ascii="仿宋" w:eastAsia="仿宋" w:hAnsi="仿宋" w:cs="宋体"/>
              <w:kern w:val="0"/>
              <w:sz w:val="32"/>
              <w:szCs w:val="32"/>
            </w:rPr>
            <w:t>年1月1日</w:t>
          </w:r>
        </w:smartTag>
        <w:r w:rsidRPr="00E1271F">
          <w:rPr>
            <w:rFonts w:ascii="仿宋" w:eastAsia="仿宋" w:hAnsi="仿宋" w:cs="宋体"/>
            <w:kern w:val="0"/>
            <w:sz w:val="32"/>
            <w:szCs w:val="32"/>
          </w:rPr>
          <w:t>起</w:t>
        </w:r>
      </w:smartTag>
      <w:r w:rsidRPr="00E1271F">
        <w:rPr>
          <w:rFonts w:ascii="仿宋" w:eastAsia="仿宋" w:hAnsi="仿宋" w:cs="宋体"/>
          <w:kern w:val="0"/>
          <w:sz w:val="32"/>
          <w:szCs w:val="32"/>
        </w:rPr>
        <w:t>施行。《河北省汉语言文字应用管理条例》同时废止。</w:t>
      </w:r>
    </w:p>
    <w:sectPr w:rsidR="007001B9" w:rsidRPr="00A62A9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45C0" w14:textId="77777777" w:rsidR="001B799B" w:rsidRDefault="001B799B" w:rsidP="00D6580A">
      <w:r>
        <w:separator/>
      </w:r>
    </w:p>
  </w:endnote>
  <w:endnote w:type="continuationSeparator" w:id="0">
    <w:p w14:paraId="37541F1C" w14:textId="77777777" w:rsidR="001B799B" w:rsidRDefault="001B799B" w:rsidP="00D6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FF813" w14:textId="77777777" w:rsidR="001B799B" w:rsidRDefault="001B799B" w:rsidP="00D6580A">
      <w:r>
        <w:separator/>
      </w:r>
    </w:p>
  </w:footnote>
  <w:footnote w:type="continuationSeparator" w:id="0">
    <w:p w14:paraId="6AE68786" w14:textId="77777777" w:rsidR="001B799B" w:rsidRDefault="001B799B" w:rsidP="00D6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1B9"/>
    <w:rsid w:val="001B799B"/>
    <w:rsid w:val="0047476F"/>
    <w:rsid w:val="007001B9"/>
    <w:rsid w:val="00972A6A"/>
    <w:rsid w:val="00973118"/>
    <w:rsid w:val="00A62A99"/>
    <w:rsid w:val="00D6580A"/>
    <w:rsid w:val="00E1271F"/>
    <w:rsid w:val="00EC3D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martTagType w:namespaceuri="urn:schemas-microsoft-com:office:smarttags" w:name="chsdate"/>
  <w:shapeDefaults>
    <o:shapedefaults v:ext="edit" spidmax="2050"/>
    <o:shapelayout v:ext="edit">
      <o:idmap v:ext="edit" data="2"/>
    </o:shapelayout>
  </w:shapeDefaults>
  <w:decimalSymbol w:val="."/>
  <w:listSeparator w:val=","/>
  <w14:docId w14:val="6E6B7812"/>
  <w15:chartTrackingRefBased/>
  <w15:docId w15:val="{0B06FE20-903B-497E-B9EA-A82C1C8D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580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580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D6580A"/>
    <w:rPr>
      <w:sz w:val="18"/>
      <w:szCs w:val="18"/>
    </w:rPr>
  </w:style>
  <w:style w:type="paragraph" w:styleId="a5">
    <w:name w:val="footer"/>
    <w:basedOn w:val="a"/>
    <w:link w:val="a6"/>
    <w:uiPriority w:val="99"/>
    <w:unhideWhenUsed/>
    <w:rsid w:val="00D6580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D6580A"/>
    <w:rPr>
      <w:sz w:val="18"/>
      <w:szCs w:val="18"/>
    </w:rPr>
  </w:style>
  <w:style w:type="paragraph" w:styleId="a7">
    <w:name w:val="Title"/>
    <w:basedOn w:val="a"/>
    <w:next w:val="a"/>
    <w:link w:val="a8"/>
    <w:qFormat/>
    <w:rsid w:val="00D6580A"/>
    <w:pPr>
      <w:spacing w:before="240" w:after="60"/>
      <w:jc w:val="center"/>
      <w:outlineLvl w:val="0"/>
    </w:pPr>
    <w:rPr>
      <w:rFonts w:ascii="等线 Light" w:hAnsi="等线 Light"/>
      <w:b/>
      <w:bCs/>
      <w:sz w:val="32"/>
      <w:szCs w:val="32"/>
    </w:rPr>
  </w:style>
  <w:style w:type="character" w:customStyle="1" w:styleId="a8">
    <w:name w:val="标题 字符"/>
    <w:basedOn w:val="a0"/>
    <w:link w:val="a7"/>
    <w:rsid w:val="00D6580A"/>
    <w:rPr>
      <w:rFonts w:ascii="等线 Light" w:eastAsia="宋体" w:hAnsi="等线 Light"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10</cp:revision>
  <dcterms:created xsi:type="dcterms:W3CDTF">2021-10-25T03:17:00Z</dcterms:created>
  <dcterms:modified xsi:type="dcterms:W3CDTF">2021-10-25T08:54:00Z</dcterms:modified>
</cp:coreProperties>
</file>